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14:paraId="00000001">
      <w:r>
        <w:t>测试</w:t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pPrDefault>
      <w:pPr>
        <w:spacing w:line="276" w:lineRule="auto"/>
      </w:pPr>
    </w:pPrDefault>
    <w:rPrDefault>
      <w:rPr>
        <w:rFonts w:ascii="Arial" w:hAnsi="Arial" w:cs="Arial" w:eastAsia="Arial"/>
        <w:sz w:val="22"/>
        <w:szCs w:val="22"/>
      </w:rPr>
    </w:r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hAnsi="Arial" w:cs="Arial" w:eastAsia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